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7D3DF">
      <w:pPr>
        <w:spacing w:after="0" w:line="240" w:lineRule="auto"/>
        <w:ind w:left="6160" w:leftChars="0" w:firstLine="0" w:firstLineChars="0"/>
        <w:jc w:val="center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eastAsia="Calibri" w:cs="Times New Roman"/>
          <w:sz w:val="24"/>
          <w:szCs w:val="24"/>
        </w:rPr>
        <w:t>Утвержд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аю</w:t>
      </w:r>
    </w:p>
    <w:p w14:paraId="6A0891D6">
      <w:pPr>
        <w:spacing w:after="0" w:line="240" w:lineRule="auto"/>
        <w:ind w:left="6160" w:leftChars="0" w:firstLine="0" w:firstLineChars="0"/>
        <w:jc w:val="center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eastAsia="Calibri" w:cs="Times New Roman"/>
          <w:sz w:val="24"/>
          <w:szCs w:val="24"/>
          <w:lang w:val="ru-RU"/>
        </w:rPr>
        <w:t>Директор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 МБУ ДО «ДДТ№2»</w:t>
      </w:r>
    </w:p>
    <w:p w14:paraId="06874E49">
      <w:pPr>
        <w:spacing w:after="0" w:line="240" w:lineRule="auto"/>
        <w:ind w:left="0" w:leftChars="0" w:firstLine="6158" w:firstLineChars="2566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__________________________</w:t>
      </w:r>
    </w:p>
    <w:p w14:paraId="360E08F1">
      <w:pPr>
        <w:spacing w:after="0" w:line="240" w:lineRule="auto"/>
        <w:ind w:left="6160" w:leftChars="0" w:firstLine="0" w:firstLineChars="0"/>
        <w:jc w:val="center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Старцева Лидия Григорьевна</w:t>
      </w:r>
    </w:p>
    <w:p w14:paraId="3FED0F9F">
      <w:pPr>
        <w:spacing w:after="0" w:line="240" w:lineRule="auto"/>
        <w:ind w:left="5954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от «___»_________ 20__ года</w:t>
      </w:r>
    </w:p>
    <w:p w14:paraId="4DA91D03">
      <w:pPr>
        <w:spacing w:after="0" w:line="240" w:lineRule="auto"/>
        <w:ind w:firstLine="709"/>
        <w:jc w:val="center"/>
        <w:rPr>
          <w:rFonts w:ascii="Times New Roman" w:hAnsi="Times New Roman" w:eastAsia="Calibri" w:cs="Times New Roman"/>
          <w:b/>
          <w:sz w:val="16"/>
          <w:szCs w:val="16"/>
        </w:rPr>
      </w:pPr>
    </w:p>
    <w:p w14:paraId="26514BE1">
      <w:pPr>
        <w:spacing w:after="0" w:line="240" w:lineRule="auto"/>
        <w:ind w:firstLine="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Правила обмена деловыми подарками</w:t>
      </w:r>
    </w:p>
    <w:p w14:paraId="7EFE5229">
      <w:pPr>
        <w:spacing w:after="0" w:line="240" w:lineRule="auto"/>
        <w:ind w:firstLine="709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и знаками делового гостеприимства</w:t>
      </w:r>
    </w:p>
    <w:p w14:paraId="28ED63FA">
      <w:pPr>
        <w:jc w:val="center"/>
        <w:rPr>
          <w:rFonts w:hint="default" w:ascii="Times New Roman" w:hAnsi="Times New Roman" w:eastAsia="Calibri" w:cs="Times New Roman"/>
          <w:i/>
          <w:sz w:val="20"/>
          <w:szCs w:val="20"/>
          <w:lang w:val="ru-RU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eastAsia="Calibri" w:cs="Times New Roman"/>
          <w:b/>
          <w:sz w:val="24"/>
          <w:szCs w:val="24"/>
          <w:lang w:val="ru-RU"/>
        </w:rPr>
        <w:t>МБУ</w:t>
      </w:r>
      <w:r>
        <w:rPr>
          <w:rFonts w:hint="default" w:ascii="Times New Roman" w:hAnsi="Times New Roman" w:eastAsia="Calibri" w:cs="Times New Roman"/>
          <w:b/>
          <w:sz w:val="24"/>
          <w:szCs w:val="24"/>
          <w:lang w:val="ru-RU"/>
        </w:rPr>
        <w:t xml:space="preserve"> ДО «ДДТ№2»</w:t>
      </w:r>
    </w:p>
    <w:p w14:paraId="793F0773">
      <w:pPr>
        <w:spacing w:after="0" w:line="240" w:lineRule="auto"/>
        <w:ind w:firstLine="709"/>
        <w:jc w:val="center"/>
        <w:rPr>
          <w:rFonts w:ascii="Times New Roman" w:hAnsi="Times New Roman" w:eastAsia="Calibri" w:cs="Times New Roman"/>
          <w:b/>
          <w:sz w:val="16"/>
          <w:szCs w:val="16"/>
        </w:rPr>
      </w:pPr>
    </w:p>
    <w:p w14:paraId="3BFCA075">
      <w:pPr>
        <w:spacing w:after="0" w:line="240" w:lineRule="auto"/>
        <w:ind w:firstLine="709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1. Общие положения</w:t>
      </w:r>
    </w:p>
    <w:p w14:paraId="6DFDEEF7">
      <w:pPr>
        <w:spacing w:after="0" w:line="240" w:lineRule="auto"/>
        <w:ind w:firstLine="709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</w:p>
    <w:p w14:paraId="721A47D4">
      <w:pPr>
        <w:spacing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>
        <w:rPr>
          <w:rFonts w:ascii="Times New Roman" w:hAnsi="Times New Roman" w:eastAsia="Calibri" w:cs="Times New Roman"/>
          <w:sz w:val="24"/>
          <w:szCs w:val="24"/>
        </w:rPr>
        <w:t>Муниципально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м</w:t>
      </w:r>
      <w:r>
        <w:rPr>
          <w:rFonts w:ascii="Times New Roman" w:hAnsi="Times New Roman" w:eastAsia="Calibri" w:cs="Times New Roman"/>
          <w:sz w:val="24"/>
          <w:szCs w:val="24"/>
        </w:rPr>
        <w:t xml:space="preserve"> бюджетно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м</w:t>
      </w:r>
      <w:r>
        <w:rPr>
          <w:rFonts w:ascii="Times New Roman" w:hAnsi="Times New Roman" w:eastAsia="Calibri" w:cs="Times New Roman"/>
          <w:sz w:val="24"/>
          <w:szCs w:val="24"/>
        </w:rPr>
        <w:t xml:space="preserve"> учреждени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дополнительного образования «Дом детского творчества №2» </w:t>
      </w:r>
      <w:r>
        <w:rPr>
          <w:rFonts w:ascii="Times New Roman" w:hAnsi="Times New Roman" w:eastAsia="Calibri" w:cs="Times New Roman"/>
          <w:sz w:val="24"/>
          <w:szCs w:val="24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14:paraId="0B88329A">
      <w:pPr>
        <w:spacing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1.2. Правила определяют единые для всех работников </w:t>
      </w:r>
      <w:r>
        <w:rPr>
          <w:rFonts w:ascii="Times New Roman" w:hAnsi="Times New Roman" w:eastAsia="Calibri" w:cs="Times New Roman"/>
          <w:sz w:val="24"/>
          <w:szCs w:val="24"/>
        </w:rPr>
        <w:t>Муниципально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го</w:t>
      </w:r>
      <w:r>
        <w:rPr>
          <w:rFonts w:ascii="Times New Roman" w:hAnsi="Times New Roman" w:eastAsia="Calibri" w:cs="Times New Roman"/>
          <w:sz w:val="24"/>
          <w:szCs w:val="24"/>
        </w:rPr>
        <w:t xml:space="preserve"> бюджетно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го</w:t>
      </w:r>
      <w:r>
        <w:rPr>
          <w:rFonts w:ascii="Times New Roman" w:hAnsi="Times New Roman" w:eastAsia="Calibri" w:cs="Times New Roman"/>
          <w:sz w:val="24"/>
          <w:szCs w:val="24"/>
        </w:rPr>
        <w:t xml:space="preserve"> учреждени</w:t>
      </w:r>
      <w:r>
        <w:rPr>
          <w:rFonts w:ascii="Times New Roman" w:hAnsi="Times New Roman" w:eastAsia="Calibri" w:cs="Times New Roman"/>
          <w:sz w:val="24"/>
          <w:szCs w:val="24"/>
          <w:lang w:val="ru-RU"/>
        </w:rPr>
        <w:t>я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дополнительного образования «Дом детского творчества №2»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14:paraId="19286BB3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14:paraId="28151DC8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14:paraId="5BC5F65A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14:paraId="1AFAD31A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1.6. Данные Правила преследует следующие цели: </w:t>
      </w:r>
    </w:p>
    <w:p w14:paraId="627BCDEB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14:paraId="63A06EAB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14:paraId="7D182CDE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14:paraId="715B24F3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14:paraId="0713022F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7C49BCB5">
      <w:pPr>
        <w:spacing w:after="0" w:line="240" w:lineRule="auto"/>
        <w:ind w:firstLine="709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2. Требования, предъявляемые к деловым подаркам</w:t>
      </w:r>
    </w:p>
    <w:p w14:paraId="37EE37A8">
      <w:pPr>
        <w:spacing w:after="0" w:line="240" w:lineRule="auto"/>
        <w:ind w:firstLine="709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и знакам делового гостеприимства</w:t>
      </w:r>
    </w:p>
    <w:p w14:paraId="28B292A8">
      <w:pPr>
        <w:spacing w:after="0" w:line="240" w:lineRule="auto"/>
        <w:ind w:firstLine="709"/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14:paraId="2091115F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14:paraId="117473DB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14:paraId="54FC0D0D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14:paraId="10C4114E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14:paraId="717D6B84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14:paraId="2CF15EB0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14:paraId="15FF5AF8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14:paraId="26306223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14:paraId="655A5AA1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14:paraId="452A5A91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14:paraId="4466FCD1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14:paraId="00165882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14:paraId="71298A01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14:paraId="7BA4A3E6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1135387D">
      <w:pPr>
        <w:spacing w:after="0" w:line="240" w:lineRule="auto"/>
        <w:ind w:firstLine="709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3. Права и обязанности работников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Учреждения при обмене деловыми подарками и знаками делового гостеприимства </w:t>
      </w:r>
    </w:p>
    <w:p w14:paraId="7AF67F3D">
      <w:pPr>
        <w:spacing w:after="0" w:line="240" w:lineRule="auto"/>
        <w:ind w:firstLine="709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</w:p>
    <w:p w14:paraId="698FE15E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14:paraId="0D629BD1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14:paraId="72A0BEFE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14:paraId="7D091DD6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14:paraId="2A9A7B5F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14:paraId="0E53A403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14:paraId="346BA524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14:paraId="37FF4B21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14:paraId="0AAAF86C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14:paraId="4AF81E08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14:paraId="66CC86D0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14:paraId="4B639A3C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14:paraId="50FA8618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3.11.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14:paraId="6538EB02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14:paraId="627627B8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14:paraId="736BDBA1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14:paraId="547CAE0C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14:paraId="1FB6FF16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3.13. Работникам Учреждения запрещается: </w:t>
      </w:r>
    </w:p>
    <w:p w14:paraId="7BF72F60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14:paraId="6483DDC1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14:paraId="230F50E5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14:paraId="18AFD0E9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14:paraId="618F45A9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14:paraId="5071AF66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14:paraId="2A95278D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14:paraId="62509B35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14:paraId="10CADF90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14:paraId="17BB1C10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4BEBC308">
      <w:pPr>
        <w:spacing w:after="0" w:line="240" w:lineRule="auto"/>
        <w:ind w:firstLine="709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4. Область применения</w:t>
      </w:r>
    </w:p>
    <w:p w14:paraId="22D5609B">
      <w:pPr>
        <w:spacing w:after="0" w:line="240" w:lineRule="auto"/>
        <w:ind w:firstLine="709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</w:p>
    <w:p w14:paraId="45D4BA3E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14:paraId="6E1083A5">
      <w:pPr>
        <w:spacing w:after="0" w:line="240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14:paraId="7BFC21CF">
      <w:pPr>
        <w:spacing w:after="200" w:line="276" w:lineRule="auto"/>
        <w:rPr>
          <w:rFonts w:ascii="Times New Roman" w:hAnsi="Times New Roman" w:eastAsia="Calibri" w:cs="Times New Roman"/>
          <w:color w:val="002060"/>
          <w:sz w:val="24"/>
          <w:szCs w:val="24"/>
        </w:rPr>
      </w:pPr>
      <w:r>
        <w:rPr>
          <w:rFonts w:ascii="Times New Roman" w:hAnsi="Times New Roman" w:eastAsia="Calibri" w:cs="Times New Roman"/>
          <w:color w:val="002060"/>
          <w:sz w:val="24"/>
          <w:szCs w:val="24"/>
        </w:rPr>
        <w:t xml:space="preserve"> </w:t>
      </w:r>
    </w:p>
    <w:p w14:paraId="7C0A62EB">
      <w:pPr>
        <w:spacing w:after="200" w:line="276" w:lineRule="auto"/>
        <w:rPr>
          <w:rFonts w:ascii="Times New Roman" w:hAnsi="Times New Roman" w:eastAsia="Calibri" w:cs="Times New Roman"/>
          <w:color w:val="002060"/>
          <w:sz w:val="24"/>
          <w:szCs w:val="24"/>
        </w:rPr>
      </w:pPr>
    </w:p>
    <w:sectPr>
      <w:pgSz w:w="11906" w:h="16838"/>
      <w:pgMar w:top="694" w:right="850" w:bottom="74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9"/>
    <w:multiLevelType w:val="singleLevel"/>
    <w:tmpl w:val="FFFFFF89"/>
    <w:lvl w:ilvl="0" w:tentative="0">
      <w:start w:val="1"/>
      <w:numFmt w:val="bullet"/>
      <w:pStyle w:val="1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1E7"/>
    <w:rsid w:val="00106686"/>
    <w:rsid w:val="002F4290"/>
    <w:rsid w:val="003C56FD"/>
    <w:rsid w:val="003E50C1"/>
    <w:rsid w:val="00475560"/>
    <w:rsid w:val="004D4A85"/>
    <w:rsid w:val="007728A2"/>
    <w:rsid w:val="007C20FD"/>
    <w:rsid w:val="007C41E7"/>
    <w:rsid w:val="00A001E7"/>
    <w:rsid w:val="00A17C11"/>
    <w:rsid w:val="00B8756B"/>
    <w:rsid w:val="00B94018"/>
    <w:rsid w:val="00DF6F99"/>
    <w:rsid w:val="00E76BA8"/>
    <w:rsid w:val="00F3640E"/>
    <w:rsid w:val="00F77DBF"/>
    <w:rsid w:val="00F976EE"/>
    <w:rsid w:val="00FC4D35"/>
    <w:rsid w:val="23E2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240" w:after="0"/>
      <w:outlineLvl w:val="0"/>
    </w:pPr>
    <w:rPr>
      <w:rFonts w:ascii="Cambria" w:hAnsi="Cambria" w:eastAsia="Times New Roman" w:cs="Times New Roman"/>
      <w:b/>
      <w:bCs/>
      <w:color w:val="A5A5A5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footnote reference"/>
    <w:semiHidden/>
    <w:unhideWhenUsed/>
    <w:qFormat/>
    <w:uiPriority w:val="99"/>
    <w:rPr>
      <w:vertAlign w:val="superscript"/>
    </w:rPr>
  </w:style>
  <w:style w:type="character" w:styleId="7">
    <w:name w:val="annotation reference"/>
    <w:semiHidden/>
    <w:unhideWhenUsed/>
    <w:qFormat/>
    <w:uiPriority w:val="99"/>
    <w:rPr>
      <w:sz w:val="16"/>
      <w:szCs w:val="16"/>
    </w:rPr>
  </w:style>
  <w:style w:type="character" w:styleId="8">
    <w:name w:val="endnote reference"/>
    <w:basedOn w:val="3"/>
    <w:semiHidden/>
    <w:unhideWhenUsed/>
    <w:qFormat/>
    <w:uiPriority w:val="99"/>
    <w:rPr>
      <w:vertAlign w:val="superscript"/>
    </w:rPr>
  </w:style>
  <w:style w:type="character" w:styleId="9">
    <w:name w:val="Hyperlink"/>
    <w:basedOn w:val="3"/>
    <w:semiHidden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Balloon Text"/>
    <w:basedOn w:val="1"/>
    <w:link w:val="33"/>
    <w:semiHidden/>
    <w:unhideWhenUsed/>
    <w:qFormat/>
    <w:uiPriority w:val="99"/>
    <w:pPr>
      <w:spacing w:after="0" w:line="240" w:lineRule="auto"/>
      <w:ind w:firstLine="709"/>
      <w:jc w:val="both"/>
    </w:pPr>
    <w:rPr>
      <w:rFonts w:ascii="Tahoma" w:hAnsi="Tahoma" w:eastAsia="Calibri" w:cs="Tahoma"/>
      <w:sz w:val="16"/>
      <w:szCs w:val="16"/>
    </w:rPr>
  </w:style>
  <w:style w:type="paragraph" w:styleId="11">
    <w:name w:val="endnote text"/>
    <w:basedOn w:val="1"/>
    <w:link w:val="30"/>
    <w:semiHidden/>
    <w:unhideWhenUsed/>
    <w:qFormat/>
    <w:uiPriority w:val="99"/>
    <w:pPr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2">
    <w:name w:val="annotation text"/>
    <w:basedOn w:val="1"/>
    <w:link w:val="27"/>
    <w:semiHidden/>
    <w:unhideWhenUsed/>
    <w:qFormat/>
    <w:uiPriority w:val="99"/>
    <w:pPr>
      <w:spacing w:after="0" w:line="240" w:lineRule="auto"/>
      <w:ind w:firstLine="709"/>
      <w:jc w:val="both"/>
    </w:pPr>
    <w:rPr>
      <w:rFonts w:ascii="Calibri" w:hAnsi="Calibri" w:eastAsia="Calibri" w:cs="Times New Roman"/>
      <w:sz w:val="20"/>
      <w:szCs w:val="20"/>
    </w:rPr>
  </w:style>
  <w:style w:type="paragraph" w:styleId="13">
    <w:name w:val="annotation subject"/>
    <w:basedOn w:val="12"/>
    <w:next w:val="12"/>
    <w:link w:val="32"/>
    <w:semiHidden/>
    <w:unhideWhenUsed/>
    <w:qFormat/>
    <w:uiPriority w:val="99"/>
    <w:rPr>
      <w:b/>
      <w:bCs/>
    </w:rPr>
  </w:style>
  <w:style w:type="paragraph" w:styleId="14">
    <w:name w:val="footnote text"/>
    <w:basedOn w:val="1"/>
    <w:link w:val="26"/>
    <w:semiHidden/>
    <w:unhideWhenUsed/>
    <w:qFormat/>
    <w:uiPriority w:val="99"/>
    <w:pPr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5">
    <w:name w:val="header"/>
    <w:basedOn w:val="1"/>
    <w:link w:val="28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hAnsi="Calibri" w:eastAsia="Calibri" w:cs="Times New Roman"/>
    </w:rPr>
  </w:style>
  <w:style w:type="paragraph" w:styleId="16">
    <w:name w:val="Body Text"/>
    <w:basedOn w:val="1"/>
    <w:link w:val="31"/>
    <w:semiHidden/>
    <w:unhideWhenUsed/>
    <w:qFormat/>
    <w:uiPriority w:val="99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hAnsi="Calibri" w:eastAsia="Calibri" w:cs="Calibri"/>
    </w:rPr>
  </w:style>
  <w:style w:type="paragraph" w:styleId="17">
    <w:name w:val="List Bullet"/>
    <w:basedOn w:val="1"/>
    <w:semiHidden/>
    <w:unhideWhenUsed/>
    <w:qFormat/>
    <w:uiPriority w:val="99"/>
    <w:pPr>
      <w:numPr>
        <w:ilvl w:val="0"/>
        <w:numId w:val="1"/>
      </w:numPr>
      <w:spacing w:after="200" w:line="276" w:lineRule="auto"/>
      <w:contextualSpacing/>
    </w:pPr>
    <w:rPr>
      <w:rFonts w:ascii="Calibri" w:hAnsi="Calibri" w:eastAsia="Calibri" w:cs="Times New Roman"/>
    </w:rPr>
  </w:style>
  <w:style w:type="paragraph" w:styleId="18">
    <w:name w:val="footer"/>
    <w:basedOn w:val="1"/>
    <w:link w:val="29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hAnsi="Calibri" w:eastAsia="Calibri" w:cs="Times New Roman"/>
    </w:rPr>
  </w:style>
  <w:style w:type="paragraph" w:styleId="19">
    <w:name w:val="Normal (Web)"/>
    <w:basedOn w:val="1"/>
    <w:semiHidden/>
    <w:unhideWhenUsed/>
    <w:qFormat/>
    <w:uiPriority w:val="99"/>
    <w:pPr>
      <w:spacing w:before="240" w:after="240" w:line="240" w:lineRule="auto"/>
      <w:ind w:firstLine="709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20">
    <w:name w:val="Table Grid"/>
    <w:basedOn w:val="4"/>
    <w:qFormat/>
    <w:uiPriority w:val="39"/>
    <w:pPr>
      <w:spacing w:after="0" w:line="240" w:lineRule="auto"/>
    </w:pPr>
    <w:rPr>
      <w:rFonts w:ascii="Calibri" w:hAnsi="Calibri" w:eastAsia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1">
    <w:name w:val="Заголовок 11"/>
    <w:basedOn w:val="1"/>
    <w:next w:val="1"/>
    <w:qFormat/>
    <w:uiPriority w:val="9"/>
    <w:pPr>
      <w:keepNext/>
      <w:keepLines/>
      <w:spacing w:before="480" w:after="0" w:line="276" w:lineRule="auto"/>
      <w:outlineLvl w:val="0"/>
    </w:pPr>
    <w:rPr>
      <w:rFonts w:ascii="Cambria" w:hAnsi="Cambria" w:eastAsia="Times New Roman" w:cs="Times New Roman"/>
      <w:b/>
      <w:bCs/>
      <w:color w:val="A5A5A5"/>
      <w:sz w:val="28"/>
      <w:szCs w:val="28"/>
    </w:rPr>
  </w:style>
  <w:style w:type="character" w:customStyle="1" w:styleId="22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A5A5A5"/>
      <w:sz w:val="28"/>
      <w:szCs w:val="28"/>
    </w:rPr>
  </w:style>
  <w:style w:type="character" w:customStyle="1" w:styleId="23">
    <w:name w:val="Гиперссылка1"/>
    <w:basedOn w:val="3"/>
    <w:semiHidden/>
    <w:unhideWhenUsed/>
    <w:qFormat/>
    <w:uiPriority w:val="99"/>
    <w:rPr>
      <w:color w:val="5F5F5F"/>
      <w:u w:val="single"/>
    </w:rPr>
  </w:style>
  <w:style w:type="character" w:customStyle="1" w:styleId="24">
    <w:name w:val="Просмотренная гиперссылка1"/>
    <w:basedOn w:val="3"/>
    <w:semiHidden/>
    <w:unhideWhenUsed/>
    <w:qFormat/>
    <w:uiPriority w:val="99"/>
    <w:rPr>
      <w:color w:val="919191"/>
      <w:u w:val="single"/>
    </w:rPr>
  </w:style>
  <w:style w:type="paragraph" w:customStyle="1" w:styleId="25">
    <w:name w:val="msonormal"/>
    <w:basedOn w:val="1"/>
    <w:qFormat/>
    <w:uiPriority w:val="99"/>
    <w:pPr>
      <w:spacing w:before="240" w:after="240" w:line="240" w:lineRule="auto"/>
      <w:ind w:firstLine="709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6">
    <w:name w:val="Текст сноски Знак"/>
    <w:basedOn w:val="3"/>
    <w:link w:val="14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27">
    <w:name w:val="Текст примечания Знак"/>
    <w:basedOn w:val="3"/>
    <w:link w:val="12"/>
    <w:semiHidden/>
    <w:qFormat/>
    <w:uiPriority w:val="99"/>
    <w:rPr>
      <w:rFonts w:ascii="Calibri" w:hAnsi="Calibri" w:eastAsia="Calibri" w:cs="Times New Roman"/>
      <w:sz w:val="20"/>
      <w:szCs w:val="20"/>
    </w:rPr>
  </w:style>
  <w:style w:type="character" w:customStyle="1" w:styleId="28">
    <w:name w:val="Верхний колонтитул Знак"/>
    <w:basedOn w:val="3"/>
    <w:link w:val="15"/>
    <w:semiHidden/>
    <w:qFormat/>
    <w:uiPriority w:val="99"/>
    <w:rPr>
      <w:rFonts w:ascii="Calibri" w:hAnsi="Calibri" w:eastAsia="Calibri" w:cs="Times New Roman"/>
    </w:rPr>
  </w:style>
  <w:style w:type="character" w:customStyle="1" w:styleId="29">
    <w:name w:val="Нижний колонтитул Знак"/>
    <w:basedOn w:val="3"/>
    <w:link w:val="18"/>
    <w:semiHidden/>
    <w:qFormat/>
    <w:uiPriority w:val="99"/>
    <w:rPr>
      <w:rFonts w:ascii="Calibri" w:hAnsi="Calibri" w:eastAsia="Calibri" w:cs="Times New Roman"/>
    </w:rPr>
  </w:style>
  <w:style w:type="character" w:customStyle="1" w:styleId="30">
    <w:name w:val="Текст концевой сноски Знак"/>
    <w:basedOn w:val="3"/>
    <w:link w:val="11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31">
    <w:name w:val="Основной текст Знак"/>
    <w:basedOn w:val="3"/>
    <w:link w:val="16"/>
    <w:semiHidden/>
    <w:qFormat/>
    <w:uiPriority w:val="99"/>
    <w:rPr>
      <w:rFonts w:ascii="Calibri" w:hAnsi="Calibri" w:eastAsia="Calibri" w:cs="Calibri"/>
      <w:shd w:val="clear" w:color="auto" w:fill="FFFFFF"/>
    </w:rPr>
  </w:style>
  <w:style w:type="character" w:customStyle="1" w:styleId="32">
    <w:name w:val="Тема примечания Знак"/>
    <w:basedOn w:val="27"/>
    <w:link w:val="13"/>
    <w:semiHidden/>
    <w:qFormat/>
    <w:uiPriority w:val="99"/>
    <w:rPr>
      <w:rFonts w:ascii="Calibri" w:hAnsi="Calibri" w:eastAsia="Calibri" w:cs="Times New Roman"/>
      <w:b/>
      <w:bCs/>
      <w:sz w:val="20"/>
      <w:szCs w:val="20"/>
    </w:rPr>
  </w:style>
  <w:style w:type="character" w:customStyle="1" w:styleId="33">
    <w:name w:val="Текст выноски Знак"/>
    <w:basedOn w:val="3"/>
    <w:link w:val="10"/>
    <w:semiHidden/>
    <w:qFormat/>
    <w:uiPriority w:val="99"/>
    <w:rPr>
      <w:rFonts w:ascii="Tahoma" w:hAnsi="Tahoma" w:eastAsia="Calibri" w:cs="Tahoma"/>
      <w:sz w:val="16"/>
      <w:szCs w:val="16"/>
    </w:rPr>
  </w:style>
  <w:style w:type="paragraph" w:styleId="34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35">
    <w:name w:val="Revision"/>
    <w:semiHidden/>
    <w:qFormat/>
    <w:uiPriority w:val="99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36">
    <w:name w:val="List Paragraph"/>
    <w:basedOn w:val="1"/>
    <w:qFormat/>
    <w:uiPriority w:val="34"/>
    <w:pPr>
      <w:spacing w:after="0" w:line="240" w:lineRule="auto"/>
      <w:ind w:left="720" w:firstLine="709"/>
      <w:contextualSpacing/>
      <w:jc w:val="both"/>
    </w:pPr>
    <w:rPr>
      <w:rFonts w:ascii="Calibri" w:hAnsi="Calibri" w:eastAsia="Calibri" w:cs="Times New Roman"/>
    </w:rPr>
  </w:style>
  <w:style w:type="paragraph" w:customStyle="1" w:styleId="37">
    <w:name w:val="ConsPlusNonformat"/>
    <w:qFormat/>
    <w:uiPriority w:val="99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hAnsi="Courier New" w:eastAsia="Calibri" w:cs="Courier New"/>
      <w:sz w:val="20"/>
      <w:szCs w:val="20"/>
      <w:lang w:val="ru-RU" w:eastAsia="en-US" w:bidi="ar-SA"/>
    </w:rPr>
  </w:style>
  <w:style w:type="paragraph" w:customStyle="1" w:styleId="38">
    <w:name w:val="Default"/>
    <w:qFormat/>
    <w:uiPriority w:val="99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eastAsia="Calibri" w:cs="Times New Roman"/>
      <w:color w:val="000000"/>
      <w:sz w:val="24"/>
      <w:szCs w:val="24"/>
      <w:lang w:val="ru-RU" w:eastAsia="ru-RU" w:bidi="ar-SA"/>
    </w:rPr>
  </w:style>
  <w:style w:type="character" w:customStyle="1" w:styleId="39">
    <w:name w:val="Основной текст_"/>
    <w:link w:val="40"/>
    <w:qFormat/>
    <w:locked/>
    <w:uiPriority w:val="0"/>
    <w:rPr>
      <w:sz w:val="28"/>
      <w:szCs w:val="28"/>
      <w:shd w:val="clear" w:color="auto" w:fill="FFFFFF"/>
    </w:rPr>
  </w:style>
  <w:style w:type="paragraph" w:customStyle="1" w:styleId="40">
    <w:name w:val="Основной текст1"/>
    <w:basedOn w:val="1"/>
    <w:link w:val="39"/>
    <w:qFormat/>
    <w:uiPriority w:val="0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41">
    <w:name w:val="ConsPlusNormal"/>
    <w:qFormat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sz w:val="28"/>
      <w:szCs w:val="28"/>
      <w:lang w:val="ru-RU" w:eastAsia="en-US" w:bidi="ar-SA"/>
    </w:rPr>
  </w:style>
  <w:style w:type="paragraph" w:customStyle="1" w:styleId="42">
    <w:name w:val="ConsPlusTitle"/>
    <w:qFormat/>
    <w:uiPriority w:val="99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b/>
      <w:sz w:val="22"/>
      <w:szCs w:val="20"/>
      <w:lang w:val="ru-RU" w:eastAsia="ru-RU" w:bidi="ar-SA"/>
    </w:rPr>
  </w:style>
  <w:style w:type="character" w:customStyle="1" w:styleId="43">
    <w:name w:val="Основной текст Знак1"/>
    <w:basedOn w:val="3"/>
    <w:semiHidden/>
    <w:qFormat/>
    <w:uiPriority w:val="99"/>
  </w:style>
  <w:style w:type="character" w:customStyle="1" w:styleId="44">
    <w:name w:val="apple-converted-space"/>
    <w:basedOn w:val="3"/>
    <w:qFormat/>
    <w:uiPriority w:val="0"/>
  </w:style>
  <w:style w:type="character" w:customStyle="1" w:styleId="45">
    <w:name w:val="Font Style12"/>
    <w:qFormat/>
    <w:uiPriority w:val="0"/>
    <w:rPr>
      <w:rFonts w:hint="default" w:ascii="Times New Roman" w:hAnsi="Times New Roman" w:cs="Times New Roman"/>
      <w:sz w:val="24"/>
      <w:szCs w:val="24"/>
    </w:rPr>
  </w:style>
  <w:style w:type="character" w:customStyle="1" w:styleId="46">
    <w:name w:val="Основной текст Знак11"/>
    <w:semiHidden/>
    <w:qFormat/>
    <w:uiPriority w:val="99"/>
    <w:rPr>
      <w:rFonts w:hint="default" w:ascii="Times New Roman" w:hAnsi="Times New Roman" w:cs="Times New Roman"/>
    </w:rPr>
  </w:style>
  <w:style w:type="table" w:customStyle="1" w:styleId="47">
    <w:name w:val="Сетка таблицы1"/>
    <w:basedOn w:val="4"/>
    <w:qFormat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8">
    <w:name w:val="Сетка таблицы2"/>
    <w:basedOn w:val="4"/>
    <w:qFormat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9">
    <w:name w:val="Сетка таблицы3"/>
    <w:basedOn w:val="4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0">
    <w:name w:val="Сетка таблицы4"/>
    <w:basedOn w:val="4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">
    <w:name w:val="Сетка таблицы5"/>
    <w:basedOn w:val="4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2">
    <w:name w:val="Сетка таблицы6"/>
    <w:basedOn w:val="4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3">
    <w:name w:val="Сетка таблицы7"/>
    <w:basedOn w:val="4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4">
    <w:name w:val="Сетка таблицы8"/>
    <w:basedOn w:val="4"/>
    <w:uiPriority w:val="59"/>
    <w:pPr>
      <w:spacing w:after="0" w:line="240" w:lineRule="auto"/>
    </w:pPr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5">
    <w:name w:val="Сетка таблицы9"/>
    <w:basedOn w:val="4"/>
    <w:uiPriority w:val="99"/>
    <w:pPr>
      <w:spacing w:after="0" w:line="240" w:lineRule="auto"/>
      <w:jc w:val="center"/>
    </w:pPr>
    <w:rPr>
      <w:rFonts w:ascii="Calibri" w:hAnsi="Calibri" w:eastAsia="Times New Roman" w:cs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6">
    <w:name w:val="Сетка таблицы10"/>
    <w:basedOn w:val="4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7">
    <w:name w:val="Сетка таблицы11"/>
    <w:basedOn w:val="4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8">
    <w:name w:val="Заголовок 1 Знак1"/>
    <w:basedOn w:val="3"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Правительство Новосибирской области</Company>
  <Pages>4</Pages>
  <Words>1721</Words>
  <Characters>9813</Characters>
  <Lines>81</Lines>
  <Paragraphs>23</Paragraphs>
  <TotalTime>8</TotalTime>
  <ScaleCrop>false</ScaleCrop>
  <LinksUpToDate>false</LinksUpToDate>
  <CharactersWithSpaces>11511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2020-08-07T04:05:00Z</dcterms:created>
  <dc:creator>Долгова Елена Борисовна</dc:creator>
  <cp:lastModifiedBy>Редакция 4</cp:lastModifiedBy>
  <dcterms:modified xsi:type="dcterms:W3CDTF">2026-03-13T15:16:00Z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FFB7BC791E2D4C80ABE9CD9F3DDA2655_12</vt:lpwstr>
  </property>
</Properties>
</file>